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251" w:rsidRDefault="00F07251" w:rsidP="00F07251">
      <w:pPr>
        <w:rPr>
          <w:rFonts w:ascii="Arial" w:hAnsi="Arial" w:cs="Arial"/>
        </w:rPr>
      </w:pPr>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F07251" w:rsidRDefault="00F07251" w:rsidP="00F07251">
      <w:pPr>
        <w:rPr>
          <w:rFonts w:ascii="Arial" w:hAnsi="Arial" w:cs="Arial"/>
          <w:color w:val="0000FF"/>
        </w:rPr>
      </w:pPr>
      <w:r>
        <w:rPr>
          <w:rFonts w:ascii="Arial" w:hAnsi="Arial" w:cs="Arial"/>
        </w:rPr>
        <w:t> </w:t>
      </w:r>
    </w:p>
    <w:p w:rsidR="00F07251" w:rsidRDefault="00F07251" w:rsidP="00F07251">
      <w:pPr>
        <w:rPr>
          <w:rFonts w:ascii="Arial" w:hAnsi="Arial" w:cs="Arial"/>
          <w:color w:val="0000FF"/>
          <w:sz w:val="26"/>
          <w:szCs w:val="26"/>
        </w:rPr>
      </w:pPr>
      <w:r>
        <w:rPr>
          <w:rFonts w:ascii="Arial" w:hAnsi="Arial" w:cs="Arial"/>
          <w:b/>
          <w:bCs/>
          <w:color w:val="0000FF"/>
          <w:sz w:val="26"/>
          <w:szCs w:val="26"/>
        </w:rPr>
        <w:t xml:space="preserve">Information for Water Industry Managers and Practitioners in the Queensland Water Industry </w:t>
      </w:r>
    </w:p>
    <w:p w:rsidR="00F07251" w:rsidRDefault="00F07251" w:rsidP="00F07251">
      <w:pPr>
        <w:rPr>
          <w:rFonts w:ascii="Arial" w:hAnsi="Arial" w:cs="Arial"/>
          <w:b/>
          <w:bCs/>
          <w:color w:val="0000FF"/>
          <w:sz w:val="26"/>
          <w:szCs w:val="26"/>
        </w:rPr>
      </w:pPr>
      <w:r>
        <w:rPr>
          <w:rFonts w:ascii="Arial" w:hAnsi="Arial" w:cs="Arial"/>
          <w:b/>
          <w:bCs/>
          <w:color w:val="0000FF"/>
          <w:sz w:val="26"/>
          <w:szCs w:val="26"/>
        </w:rPr>
        <w:t>(Issue #195– 21 March 2013)</w:t>
      </w:r>
    </w:p>
    <w:p w:rsidR="00F07251" w:rsidRDefault="00F07251" w:rsidP="00F07251">
      <w:pPr>
        <w:rPr>
          <w:color w:val="0000FF"/>
        </w:rPr>
      </w:pPr>
    </w:p>
    <w:p w:rsidR="00F07251" w:rsidRDefault="00F07251" w:rsidP="00F07251">
      <w:pPr>
        <w:rPr>
          <w:color w:val="0000FF"/>
        </w:rPr>
      </w:pPr>
    </w:p>
    <w:p w:rsidR="00F07251" w:rsidRDefault="00F07251" w:rsidP="00F07251">
      <w:pPr>
        <w:rPr>
          <w:rFonts w:ascii="Arial Narrow" w:hAnsi="Arial Narrow"/>
          <w:b/>
          <w:bCs/>
          <w:color w:val="0000FF"/>
          <w:sz w:val="28"/>
          <w:szCs w:val="28"/>
        </w:rPr>
      </w:pPr>
      <w:r>
        <w:rPr>
          <w:rFonts w:ascii="Arial Narrow" w:hAnsi="Arial Narrow"/>
          <w:b/>
          <w:bCs/>
          <w:color w:val="0000FF"/>
          <w:sz w:val="28"/>
          <w:szCs w:val="28"/>
        </w:rPr>
        <w:t xml:space="preserve">1.   Call for Papers – </w:t>
      </w:r>
      <w:r>
        <w:rPr>
          <w:rFonts w:ascii="Arial Narrow" w:hAnsi="Arial Narrow"/>
          <w:b/>
          <w:bCs/>
          <w:i/>
          <w:iCs/>
          <w:color w:val="0000FF"/>
          <w:sz w:val="28"/>
          <w:szCs w:val="28"/>
        </w:rPr>
        <w:t xml:space="preserve">qldwater </w:t>
      </w:r>
      <w:r>
        <w:rPr>
          <w:rFonts w:ascii="Arial Narrow" w:hAnsi="Arial Narrow"/>
          <w:b/>
          <w:bCs/>
          <w:color w:val="0000FF"/>
          <w:sz w:val="28"/>
          <w:szCs w:val="28"/>
        </w:rPr>
        <w:t>Regional Conferences</w:t>
      </w:r>
    </w:p>
    <w:p w:rsidR="00F07251" w:rsidRDefault="00F07251" w:rsidP="00F07251">
      <w:pPr>
        <w:rPr>
          <w:rFonts w:ascii="Arial Narrow" w:hAnsi="Arial Narrow"/>
          <w:b/>
          <w:bCs/>
          <w:color w:val="0000FF"/>
          <w:sz w:val="28"/>
          <w:szCs w:val="28"/>
        </w:rPr>
      </w:pPr>
      <w:r>
        <w:rPr>
          <w:rFonts w:ascii="Arial Narrow" w:hAnsi="Arial Narrow"/>
          <w:b/>
          <w:bCs/>
          <w:color w:val="0000FF"/>
          <w:sz w:val="28"/>
          <w:szCs w:val="28"/>
        </w:rPr>
        <w:t>2.   Draft Practice Note for WS&amp;S Condition Assessment</w:t>
      </w:r>
    </w:p>
    <w:p w:rsidR="00F07251" w:rsidRDefault="00F07251" w:rsidP="00F07251">
      <w:pPr>
        <w:rPr>
          <w:rFonts w:ascii="Arial Narrow" w:hAnsi="Arial Narrow"/>
          <w:b/>
          <w:bCs/>
          <w:color w:val="0000FF"/>
          <w:sz w:val="28"/>
          <w:szCs w:val="28"/>
        </w:rPr>
      </w:pPr>
      <w:r>
        <w:rPr>
          <w:rFonts w:ascii="Arial Narrow" w:hAnsi="Arial Narrow"/>
          <w:b/>
          <w:bCs/>
          <w:color w:val="0000FF"/>
          <w:sz w:val="28"/>
          <w:szCs w:val="28"/>
        </w:rPr>
        <w:t xml:space="preserve">3.   IPWEAQ State Conference </w:t>
      </w:r>
      <w:r w:rsidR="003A49D6">
        <w:rPr>
          <w:rFonts w:ascii="Arial Narrow" w:hAnsi="Arial Narrow"/>
          <w:b/>
          <w:bCs/>
          <w:color w:val="0000FF"/>
          <w:sz w:val="28"/>
          <w:szCs w:val="28"/>
        </w:rPr>
        <w:t>&amp;</w:t>
      </w:r>
      <w:r>
        <w:rPr>
          <w:rFonts w:ascii="Arial Narrow" w:hAnsi="Arial Narrow"/>
          <w:b/>
          <w:bCs/>
          <w:color w:val="0000FF"/>
          <w:sz w:val="28"/>
          <w:szCs w:val="28"/>
        </w:rPr>
        <w:t xml:space="preserve"> Excellence Awards (including </w:t>
      </w:r>
      <w:r>
        <w:rPr>
          <w:rFonts w:ascii="Arial Narrow" w:hAnsi="Arial Narrow"/>
          <w:b/>
          <w:bCs/>
          <w:i/>
          <w:iCs/>
          <w:color w:val="0000FF"/>
          <w:sz w:val="28"/>
          <w:szCs w:val="28"/>
        </w:rPr>
        <w:t>qldwater</w:t>
      </w:r>
      <w:r>
        <w:rPr>
          <w:rFonts w:ascii="Arial Narrow" w:hAnsi="Arial Narrow"/>
          <w:b/>
          <w:bCs/>
          <w:color w:val="0000FF"/>
          <w:sz w:val="28"/>
          <w:szCs w:val="28"/>
        </w:rPr>
        <w:t xml:space="preserve"> awards) 2013</w:t>
      </w:r>
    </w:p>
    <w:p w:rsidR="00F07251" w:rsidRDefault="00F07251" w:rsidP="00F07251">
      <w:pPr>
        <w:rPr>
          <w:rFonts w:ascii="Arial Narrow" w:hAnsi="Arial Narrow"/>
          <w:b/>
          <w:bCs/>
          <w:color w:val="0000FF"/>
          <w:sz w:val="28"/>
          <w:szCs w:val="28"/>
        </w:rPr>
      </w:pPr>
    </w:p>
    <w:p w:rsidR="00F07251" w:rsidRDefault="00F07251" w:rsidP="00F07251">
      <w:pPr>
        <w:rPr>
          <w:rFonts w:ascii="Times New Roman" w:hAnsi="Times New Roman"/>
          <w:color w:val="000000"/>
          <w:sz w:val="24"/>
          <w:szCs w:val="24"/>
        </w:rPr>
      </w:pPr>
      <w:r>
        <w:rPr>
          <w:rFonts w:ascii="Brush Script MT" w:hAnsi="Brush Script MT"/>
          <w:b/>
          <w:bCs/>
          <w:color w:val="800000"/>
        </w:rPr>
        <w:t>~~~~~~~~~~~~~~~~~~~~~~~~~~~~~~~~~~~~~~~~~~~~~~~~~~~~~~~~~~~~</w:t>
      </w:r>
    </w:p>
    <w:p w:rsidR="00F07251" w:rsidRDefault="00F07251" w:rsidP="00F07251">
      <w:pPr>
        <w:rPr>
          <w:rFonts w:ascii="Arial Narrow" w:hAnsi="Arial Narrow"/>
          <w:b/>
          <w:bCs/>
          <w:color w:val="0000FF"/>
          <w:sz w:val="28"/>
          <w:szCs w:val="28"/>
        </w:rPr>
      </w:pPr>
      <w:r>
        <w:rPr>
          <w:rFonts w:ascii="Arial Narrow" w:hAnsi="Arial Narrow"/>
          <w:b/>
          <w:bCs/>
          <w:color w:val="0000FF"/>
          <w:sz w:val="28"/>
          <w:szCs w:val="28"/>
        </w:rPr>
        <w:t xml:space="preserve">1.   Call for Papers – </w:t>
      </w:r>
      <w:r>
        <w:rPr>
          <w:rFonts w:ascii="Arial Narrow" w:hAnsi="Arial Narrow"/>
          <w:b/>
          <w:bCs/>
          <w:i/>
          <w:iCs/>
          <w:color w:val="0000FF"/>
          <w:sz w:val="28"/>
          <w:szCs w:val="28"/>
        </w:rPr>
        <w:t xml:space="preserve">qldwater </w:t>
      </w:r>
      <w:r>
        <w:rPr>
          <w:rFonts w:ascii="Arial Narrow" w:hAnsi="Arial Narrow"/>
          <w:b/>
          <w:bCs/>
          <w:color w:val="0000FF"/>
          <w:sz w:val="28"/>
          <w:szCs w:val="28"/>
        </w:rPr>
        <w:t>Regional Conferences</w:t>
      </w:r>
    </w:p>
    <w:p w:rsidR="00F07251" w:rsidRDefault="00F07251" w:rsidP="00F07251">
      <w:pPr>
        <w:pStyle w:val="PlainText"/>
      </w:pPr>
      <w:r>
        <w:rPr>
          <w:rFonts w:ascii="Brush Script MT" w:hAnsi="Brush Script MT"/>
          <w:b/>
          <w:bCs/>
          <w:color w:val="800000"/>
        </w:rPr>
        <w:t>~~~~~~~~~~~~~~~~~~~~~~~~~~~~~~~~~~~~~~~~~~~~~~~~~~~~~~~~~~~~</w:t>
      </w:r>
    </w:p>
    <w:p w:rsidR="00F07251" w:rsidRDefault="00F07251" w:rsidP="00F07251">
      <w:pPr>
        <w:rPr>
          <w:b/>
          <w:bCs/>
          <w:color w:val="0E223A"/>
        </w:rPr>
      </w:pPr>
    </w:p>
    <w:p w:rsidR="00F07251" w:rsidRDefault="00F07251" w:rsidP="00F07251">
      <w:pPr>
        <w:pStyle w:val="PlainText"/>
      </w:pPr>
      <w:proofErr w:type="gramStart"/>
      <w:r>
        <w:rPr>
          <w:b/>
          <w:bCs/>
          <w:i/>
          <w:iCs/>
        </w:rPr>
        <w:t>qldwater</w:t>
      </w:r>
      <w:proofErr w:type="gramEnd"/>
      <w:r>
        <w:t xml:space="preserve"> is calling for papers for </w:t>
      </w:r>
      <w:r>
        <w:rPr>
          <w:color w:val="0E223A"/>
        </w:rPr>
        <w:t xml:space="preserve">the </w:t>
      </w:r>
      <w:r>
        <w:t>Regional Water Conferences and Best of the Best Queensland Water Taste Test Finals to be held in:</w:t>
      </w:r>
    </w:p>
    <w:p w:rsidR="00F07251" w:rsidRDefault="00F07251" w:rsidP="00F07251">
      <w:pPr>
        <w:pStyle w:val="PlainText"/>
      </w:pPr>
    </w:p>
    <w:p w:rsidR="00F07251" w:rsidRDefault="00F07251" w:rsidP="00F07251">
      <w:pPr>
        <w:pStyle w:val="PlainText"/>
        <w:rPr>
          <w:b/>
          <w:bCs/>
        </w:rPr>
      </w:pPr>
      <w:r>
        <w:rPr>
          <w:b/>
          <w:bCs/>
        </w:rPr>
        <w:t>South West Queensland Conference Toowoomba – Wednesday 17 and Thursday 18 April</w:t>
      </w:r>
      <w:proofErr w:type="gramStart"/>
      <w:r>
        <w:rPr>
          <w:b/>
          <w:bCs/>
        </w:rPr>
        <w:t>  (</w:t>
      </w:r>
      <w:proofErr w:type="gramEnd"/>
      <w:r>
        <w:rPr>
          <w:b/>
          <w:bCs/>
        </w:rPr>
        <w:t>paper submissions closed)</w:t>
      </w:r>
    </w:p>
    <w:p w:rsidR="00F07251" w:rsidRDefault="00F07251" w:rsidP="00F07251">
      <w:pPr>
        <w:pStyle w:val="PlainText"/>
        <w:rPr>
          <w:b/>
          <w:bCs/>
        </w:rPr>
      </w:pPr>
      <w:r>
        <w:rPr>
          <w:b/>
          <w:bCs/>
        </w:rPr>
        <w:t>North Queensland Conference Townsville – Friday 3 May</w:t>
      </w:r>
    </w:p>
    <w:p w:rsidR="00F07251" w:rsidRDefault="00F07251" w:rsidP="00F07251">
      <w:pPr>
        <w:pStyle w:val="PlainText"/>
        <w:rPr>
          <w:b/>
          <w:bCs/>
        </w:rPr>
      </w:pPr>
      <w:r>
        <w:rPr>
          <w:b/>
          <w:bCs/>
        </w:rPr>
        <w:t>Far North Queensland Conference Cooktown – Wednesday 15 May</w:t>
      </w:r>
    </w:p>
    <w:p w:rsidR="00F07251" w:rsidRDefault="00F07251" w:rsidP="00F07251">
      <w:pPr>
        <w:pStyle w:val="PlainText"/>
        <w:rPr>
          <w:b/>
          <w:bCs/>
        </w:rPr>
      </w:pPr>
      <w:r>
        <w:rPr>
          <w:b/>
          <w:bCs/>
        </w:rPr>
        <w:t>Western Queensland Conference Longreach – Thursday 27 June</w:t>
      </w:r>
    </w:p>
    <w:p w:rsidR="00F07251" w:rsidRDefault="00F07251" w:rsidP="00F07251">
      <w:pPr>
        <w:pStyle w:val="PlainText"/>
        <w:rPr>
          <w:b/>
          <w:bCs/>
        </w:rPr>
      </w:pPr>
      <w:r>
        <w:rPr>
          <w:b/>
          <w:bCs/>
        </w:rPr>
        <w:t>Central Queensland Conference Rockhampton – Thursday 1 August</w:t>
      </w:r>
    </w:p>
    <w:p w:rsidR="00F07251" w:rsidRDefault="00F07251" w:rsidP="00F07251">
      <w:pPr>
        <w:pStyle w:val="PlainText"/>
      </w:pPr>
    </w:p>
    <w:p w:rsidR="00F07251" w:rsidRDefault="00F07251" w:rsidP="00F07251">
      <w:pPr>
        <w:pStyle w:val="PlainText"/>
      </w:pPr>
      <w:r>
        <w:t>We are after interesting and locally-relevant technical and other presentations to fill 30 minute slots (20 minutes presentation and 10 minutes questions) in each region. We are particularly interested in technical presentations from members, or organisations that can co-present relevant case studies with members. You only need to provide us with a brief outline now and the presentation provided on the day if accepted. </w:t>
      </w:r>
    </w:p>
    <w:p w:rsidR="00F07251" w:rsidRDefault="00F07251" w:rsidP="00F07251">
      <w:pPr>
        <w:pStyle w:val="PlainText"/>
      </w:pPr>
    </w:p>
    <w:p w:rsidR="00F07251" w:rsidRDefault="00F07251" w:rsidP="00F07251">
      <w:pPr>
        <w:pStyle w:val="PlainText"/>
      </w:pPr>
      <w:r>
        <w:t xml:space="preserve">Last year our six regional conferences brought our members together to network, share ideas and exchange information. The conferences aim to provide interesting and interactive sessions to help inform and influence </w:t>
      </w:r>
      <w:r>
        <w:rPr>
          <w:rStyle w:val="Emphasis"/>
          <w:b/>
          <w:bCs/>
        </w:rPr>
        <w:t>qldwater</w:t>
      </w:r>
      <w:r>
        <w:t xml:space="preserve"> priorities.</w:t>
      </w:r>
    </w:p>
    <w:p w:rsidR="00F07251" w:rsidRDefault="00F07251" w:rsidP="00F07251">
      <w:pPr>
        <w:pStyle w:val="PlainText"/>
      </w:pPr>
    </w:p>
    <w:p w:rsidR="00F07251" w:rsidRDefault="00F07251" w:rsidP="00F07251">
      <w:pPr>
        <w:pStyle w:val="PlainText"/>
      </w:pPr>
      <w:r>
        <w:t xml:space="preserve">Those interested in presenting case studies and other information relevant to any of these </w:t>
      </w:r>
      <w:proofErr w:type="gramStart"/>
      <w:r>
        <w:t>regions,</w:t>
      </w:r>
      <w:proofErr w:type="gramEnd"/>
      <w:r>
        <w:t xml:space="preserve"> please contact Heather Gold on (07) 3632 6850 or email </w:t>
      </w:r>
      <w:hyperlink r:id="rId4" w:history="1">
        <w:r>
          <w:rPr>
            <w:rStyle w:val="Hyperlink"/>
          </w:rPr>
          <w:t>hgold@qldwater.com.au</w:t>
        </w:r>
      </w:hyperlink>
      <w:r>
        <w:t xml:space="preserve">. </w:t>
      </w:r>
    </w:p>
    <w:p w:rsidR="00F07251" w:rsidRDefault="00F07251" w:rsidP="00F07251">
      <w:pPr>
        <w:pStyle w:val="NormalWeb"/>
        <w:rPr>
          <w:rFonts w:ascii="Calibri" w:hAnsi="Calibri"/>
          <w:sz w:val="22"/>
          <w:szCs w:val="22"/>
        </w:rPr>
      </w:pPr>
      <w:r>
        <w:rPr>
          <w:rFonts w:ascii="Calibri" w:hAnsi="Calibri"/>
          <w:sz w:val="22"/>
          <w:szCs w:val="22"/>
        </w:rPr>
        <w:t>A range of sponsorship opportunities is also available for organisations wanting to support the conferences and raise their profile with the ~70 organisations making up the Queensland urban water and sewerage service industry through our growing, innovative event program. Please contact us for more information and sponsorship package information. </w:t>
      </w:r>
    </w:p>
    <w:p w:rsidR="00F07251" w:rsidRDefault="00F07251" w:rsidP="00F07251">
      <w:r>
        <w:t>Registrations for the South West Queensland Regional Conference and taste test to be held in Toowoomba on 17 &amp; 18 April are closing on 10 April.</w:t>
      </w:r>
    </w:p>
    <w:p w:rsidR="00F07251" w:rsidRDefault="00F07251" w:rsidP="00F07251"/>
    <w:p w:rsidR="00F07251" w:rsidRDefault="00F07251" w:rsidP="00F07251">
      <w:r>
        <w:t xml:space="preserve">Full information on all conferences and taste tests is available on our website </w:t>
      </w:r>
      <w:hyperlink r:id="rId5" w:history="1">
        <w:r>
          <w:rPr>
            <w:rStyle w:val="Hyperlink"/>
          </w:rPr>
          <w:t>http://www.qldwater.com.au/Mini-Conferences</w:t>
        </w:r>
      </w:hyperlink>
      <w:r>
        <w:t xml:space="preserve"> </w:t>
      </w:r>
    </w:p>
    <w:p w:rsidR="00F07251" w:rsidRDefault="00F07251" w:rsidP="00F07251">
      <w:pPr>
        <w:rPr>
          <w:rFonts w:ascii="Times New Roman" w:hAnsi="Times New Roman"/>
          <w:color w:val="000000"/>
          <w:sz w:val="24"/>
          <w:szCs w:val="24"/>
        </w:rPr>
      </w:pPr>
      <w:r>
        <w:rPr>
          <w:rFonts w:ascii="Brush Script MT" w:hAnsi="Brush Script MT"/>
          <w:b/>
          <w:bCs/>
          <w:color w:val="800000"/>
        </w:rPr>
        <w:lastRenderedPageBreak/>
        <w:t>~~~~~~~~~~~~~~~~~~~~~~~~~~~~~~~~~~~~~~~~~~~~~~~~~~~~~~~~~~~~</w:t>
      </w:r>
    </w:p>
    <w:p w:rsidR="00F07251" w:rsidRDefault="00F07251" w:rsidP="00F07251">
      <w:pPr>
        <w:rPr>
          <w:rFonts w:ascii="Arial Narrow" w:hAnsi="Arial Narrow"/>
          <w:b/>
          <w:bCs/>
          <w:color w:val="0000FF"/>
          <w:sz w:val="28"/>
          <w:szCs w:val="28"/>
        </w:rPr>
      </w:pPr>
      <w:r>
        <w:rPr>
          <w:rFonts w:ascii="Arial Narrow" w:hAnsi="Arial Narrow"/>
          <w:b/>
          <w:bCs/>
          <w:color w:val="0000FF"/>
          <w:sz w:val="28"/>
          <w:szCs w:val="28"/>
        </w:rPr>
        <w:t>2.   Draft Practice Note for WS&amp;S Condition Assessment</w:t>
      </w:r>
    </w:p>
    <w:p w:rsidR="00F07251" w:rsidRDefault="00F07251" w:rsidP="00F07251">
      <w:pPr>
        <w:rPr>
          <w:color w:val="1F497D"/>
        </w:rPr>
      </w:pPr>
      <w:r>
        <w:rPr>
          <w:rFonts w:ascii="Brush Script MT" w:hAnsi="Brush Script MT"/>
          <w:b/>
          <w:bCs/>
          <w:color w:val="800000"/>
        </w:rPr>
        <w:t>~~~~~~~~~~~~~~~~~~~~~~~~~~~~~~~~~~~~~~~~~~~~~~~~~~~~~~~~~~~~</w:t>
      </w:r>
    </w:p>
    <w:p w:rsidR="00F07251" w:rsidRDefault="00F07251" w:rsidP="00F07251"/>
    <w:p w:rsidR="00F07251" w:rsidRDefault="00F07251" w:rsidP="00F07251">
      <w:r>
        <w:t>IPWEA/NAMS.AU has developed a Practice Note for WS&amp;S Condition and Assessment; the draft of which is now ready for peer review.</w:t>
      </w:r>
    </w:p>
    <w:p w:rsidR="00F07251" w:rsidRDefault="00F07251" w:rsidP="00F07251"/>
    <w:p w:rsidR="00F07251" w:rsidRDefault="00F07251" w:rsidP="00F07251">
      <w:r>
        <w:t>Peer reviewers are required to help ensure that the document is reflective of good current practice in the field of practitioners. We will provide the draft upon request for those who would like to undertake the review.  IPWEA/NAMS.AU would like feedback on any points in the document that you do not agree with or feel need to be changed. Also anything that you feel has been missed and needs additional coverage would be welcome by way of tracked changes and/or comments to the document.</w:t>
      </w:r>
    </w:p>
    <w:p w:rsidR="00F07251" w:rsidRDefault="00F07251" w:rsidP="00F07251"/>
    <w:p w:rsidR="00F07251" w:rsidRDefault="00F07251" w:rsidP="00F07251">
      <w:r>
        <w:t xml:space="preserve">Feedback is requested over the next 5 weeks with a </w:t>
      </w:r>
      <w:r>
        <w:rPr>
          <w:rStyle w:val="Strong"/>
        </w:rPr>
        <w:t>cut off date of Friday 19th April</w:t>
      </w:r>
      <w:r>
        <w:t xml:space="preserve">.  To request the draft to be emailed to you please contact </w:t>
      </w:r>
      <w:hyperlink r:id="rId6" w:history="1">
        <w:r>
          <w:rPr>
            <w:rStyle w:val="Hyperlink"/>
          </w:rPr>
          <w:t>hgold@qldwater.com.au</w:t>
        </w:r>
      </w:hyperlink>
      <w:r>
        <w:t xml:space="preserve"> </w:t>
      </w:r>
    </w:p>
    <w:p w:rsidR="00F07251" w:rsidRDefault="00F07251" w:rsidP="00F07251"/>
    <w:p w:rsidR="00F07251" w:rsidRDefault="00F07251" w:rsidP="00F07251">
      <w:pPr>
        <w:pStyle w:val="PlainText"/>
      </w:pPr>
      <w:r>
        <w:rPr>
          <w:rFonts w:ascii="Brush Script MT" w:hAnsi="Brush Script MT"/>
          <w:b/>
          <w:bCs/>
          <w:color w:val="800000"/>
        </w:rPr>
        <w:t>~~~~~~~~~~~~~~~~~~~~~~~~~~~~~~~~~~~~~~~~~~~~~~~~~~~~~~~~~~~~</w:t>
      </w:r>
    </w:p>
    <w:p w:rsidR="00F07251" w:rsidRDefault="00F07251" w:rsidP="00F07251">
      <w:pPr>
        <w:rPr>
          <w:rFonts w:ascii="Arial Narrow" w:hAnsi="Arial Narrow"/>
          <w:b/>
          <w:bCs/>
          <w:color w:val="0000FF"/>
          <w:sz w:val="28"/>
          <w:szCs w:val="28"/>
        </w:rPr>
      </w:pPr>
      <w:r>
        <w:rPr>
          <w:rFonts w:ascii="Arial Narrow" w:hAnsi="Arial Narrow"/>
          <w:b/>
          <w:bCs/>
          <w:color w:val="0000FF"/>
          <w:sz w:val="28"/>
          <w:szCs w:val="28"/>
        </w:rPr>
        <w:t xml:space="preserve">3.   IPWEAQ State Conference </w:t>
      </w:r>
      <w:r w:rsidR="003A49D6">
        <w:rPr>
          <w:rFonts w:ascii="Arial Narrow" w:hAnsi="Arial Narrow"/>
          <w:b/>
          <w:bCs/>
          <w:color w:val="0000FF"/>
          <w:sz w:val="28"/>
          <w:szCs w:val="28"/>
        </w:rPr>
        <w:t>&amp;</w:t>
      </w:r>
      <w:r>
        <w:rPr>
          <w:rFonts w:ascii="Arial Narrow" w:hAnsi="Arial Narrow"/>
          <w:b/>
          <w:bCs/>
          <w:color w:val="0000FF"/>
          <w:sz w:val="28"/>
          <w:szCs w:val="28"/>
        </w:rPr>
        <w:t xml:space="preserve"> Excellence Awards (including </w:t>
      </w:r>
      <w:r>
        <w:rPr>
          <w:rFonts w:ascii="Arial Narrow" w:hAnsi="Arial Narrow"/>
          <w:b/>
          <w:bCs/>
          <w:i/>
          <w:iCs/>
          <w:color w:val="0000FF"/>
          <w:sz w:val="28"/>
          <w:szCs w:val="28"/>
        </w:rPr>
        <w:t>qldwater</w:t>
      </w:r>
      <w:r>
        <w:rPr>
          <w:rFonts w:ascii="Arial Narrow" w:hAnsi="Arial Narrow"/>
          <w:b/>
          <w:bCs/>
          <w:color w:val="0000FF"/>
          <w:sz w:val="28"/>
          <w:szCs w:val="28"/>
        </w:rPr>
        <w:t xml:space="preserve"> awards) 2013</w:t>
      </w:r>
    </w:p>
    <w:p w:rsidR="00F07251" w:rsidRDefault="00F07251" w:rsidP="00F07251">
      <w:pPr>
        <w:pStyle w:val="PlainText"/>
      </w:pPr>
      <w:r>
        <w:rPr>
          <w:rFonts w:ascii="Brush Script MT" w:hAnsi="Brush Script MT"/>
          <w:b/>
          <w:bCs/>
          <w:color w:val="800000"/>
        </w:rPr>
        <w:t>~~~~~~~~~~~~~~~~~~~~~~~~~~~~~~~~~~~~~~~~~~~~~~~~~~~~~~~~~~~~</w:t>
      </w:r>
    </w:p>
    <w:p w:rsidR="00F07251" w:rsidRDefault="00F07251" w:rsidP="00F07251">
      <w:pPr>
        <w:rPr>
          <w:b/>
          <w:bCs/>
        </w:rPr>
      </w:pPr>
    </w:p>
    <w:p w:rsidR="00F07251" w:rsidRDefault="00F07251" w:rsidP="00F07251">
      <w:pPr>
        <w:rPr>
          <w:lang/>
        </w:rPr>
      </w:pPr>
      <w:r>
        <w:rPr>
          <w:b/>
          <w:bCs/>
        </w:rPr>
        <w:t>Excellence Awards 2013 – Nominations open</w:t>
      </w:r>
      <w:r>
        <w:rPr>
          <w:b/>
          <w:bCs/>
        </w:rPr>
        <w:br/>
      </w:r>
      <w:r>
        <w:rPr>
          <w:lang/>
        </w:rPr>
        <w:t>IPWEAQ presents awards each year to encourage excellence in the innovation, development, completion and management of local government and public works projects. </w:t>
      </w:r>
    </w:p>
    <w:p w:rsidR="00F07251" w:rsidRDefault="00F07251" w:rsidP="00F07251">
      <w:pPr>
        <w:rPr>
          <w:lang/>
        </w:rPr>
      </w:pPr>
    </w:p>
    <w:p w:rsidR="00F07251" w:rsidRDefault="00F07251" w:rsidP="00F07251">
      <w:pPr>
        <w:rPr>
          <w:lang/>
        </w:rPr>
      </w:pPr>
      <w:proofErr w:type="gramStart"/>
      <w:r>
        <w:rPr>
          <w:b/>
          <w:bCs/>
          <w:i/>
          <w:iCs/>
          <w:lang/>
        </w:rPr>
        <w:t>qldwater</w:t>
      </w:r>
      <w:proofErr w:type="gramEnd"/>
      <w:r>
        <w:rPr>
          <w:b/>
          <w:bCs/>
          <w:i/>
          <w:iCs/>
          <w:lang/>
        </w:rPr>
        <w:t xml:space="preserve"> </w:t>
      </w:r>
      <w:r>
        <w:rPr>
          <w:lang/>
        </w:rPr>
        <w:t xml:space="preserve">sponsors the awards in water, wastewater, sewerage and drought management: </w:t>
      </w:r>
    </w:p>
    <w:p w:rsidR="00F07251" w:rsidRDefault="00F07251" w:rsidP="00F07251">
      <w:pPr>
        <w:rPr>
          <w:lang/>
        </w:rPr>
      </w:pPr>
    </w:p>
    <w:p w:rsidR="00F07251" w:rsidRDefault="00F07251" w:rsidP="00F07251">
      <w:pPr>
        <w:rPr>
          <w:lang/>
        </w:rPr>
      </w:pPr>
      <w:r>
        <w:rPr>
          <w:lang/>
        </w:rPr>
        <w:t>- Projects over $10 million</w:t>
      </w:r>
    </w:p>
    <w:p w:rsidR="00F07251" w:rsidRDefault="00F07251" w:rsidP="00F07251">
      <w:pPr>
        <w:rPr>
          <w:lang/>
        </w:rPr>
      </w:pPr>
      <w:r>
        <w:rPr>
          <w:lang/>
        </w:rPr>
        <w:t xml:space="preserve">- Projects $5 million to $10 million     </w:t>
      </w:r>
    </w:p>
    <w:p w:rsidR="00F07251" w:rsidRDefault="00F07251" w:rsidP="00F07251">
      <w:pPr>
        <w:rPr>
          <w:lang/>
        </w:rPr>
      </w:pPr>
      <w:r>
        <w:rPr>
          <w:lang/>
        </w:rPr>
        <w:t>- Projects $1 million to $5 million</w:t>
      </w:r>
    </w:p>
    <w:p w:rsidR="00F07251" w:rsidRDefault="00F07251" w:rsidP="00F07251">
      <w:pPr>
        <w:rPr>
          <w:lang/>
        </w:rPr>
      </w:pPr>
      <w:r>
        <w:rPr>
          <w:lang/>
        </w:rPr>
        <w:t>- Projects under $1 million (assistance with nomination is available)</w:t>
      </w:r>
    </w:p>
    <w:p w:rsidR="00F07251" w:rsidRDefault="00F07251" w:rsidP="00F07251">
      <w:pPr>
        <w:rPr>
          <w:lang/>
        </w:rPr>
      </w:pPr>
      <w:r>
        <w:rPr>
          <w:lang/>
        </w:rPr>
        <w:t>- Innovation and/or Introduction of New and/or Improved Techniques</w:t>
      </w:r>
    </w:p>
    <w:p w:rsidR="00F07251" w:rsidRDefault="00F07251" w:rsidP="00F07251">
      <w:pPr>
        <w:rPr>
          <w:lang/>
        </w:rPr>
      </w:pPr>
    </w:p>
    <w:p w:rsidR="00F07251" w:rsidRDefault="00F07251" w:rsidP="00F07251">
      <w:r>
        <w:t xml:space="preserve">Do you know an individual or project that demonstrates innovative thinking, best practices and value to your community? This is the ideal opportunity to recognise, reward and showcase your projects and your people's achievements by nominating them for the IPWEA Queensland Excellence Awards.  For nomination criteria and templates, please visit </w:t>
      </w:r>
      <w:hyperlink r:id="rId7" w:history="1">
        <w:r>
          <w:rPr>
            <w:rStyle w:val="Hyperlink"/>
          </w:rPr>
          <w:t>www.ipwea.org.au/Excellence_Awards</w:t>
        </w:r>
      </w:hyperlink>
      <w:r>
        <w:rPr>
          <w:color w:val="97172E"/>
        </w:rPr>
        <w:t xml:space="preserve"> </w:t>
      </w:r>
      <w:r>
        <w:t>or call Lucy Brown, Events &amp; Membership Coordinator, IPWEAQ on 07 3632 6802.</w:t>
      </w:r>
    </w:p>
    <w:p w:rsidR="00F07251" w:rsidRDefault="00F07251" w:rsidP="00F07251">
      <w:pPr>
        <w:rPr>
          <w:b/>
          <w:bCs/>
        </w:rPr>
      </w:pPr>
    </w:p>
    <w:p w:rsidR="00F07251" w:rsidRDefault="00F07251" w:rsidP="00F07251">
      <w:r>
        <w:rPr>
          <w:b/>
          <w:bCs/>
        </w:rPr>
        <w:t>Call for Papers – Submissions Open Now!</w:t>
      </w:r>
    </w:p>
    <w:p w:rsidR="00F07251" w:rsidRDefault="00F07251" w:rsidP="00F07251">
      <w:r>
        <w:t>IPWEA Queensland invites synopses from practitioners within and associated with local government and the public works industry to share your achievements and knowledge with your peers by presenting a paper at the 2013 IPWEA Queensland Annual State Conference. Submissions are due by Tuesday 2 April 2013, for a full list of conference themes, please visit  </w:t>
      </w:r>
      <w:hyperlink r:id="rId8" w:history="1">
        <w:r>
          <w:rPr>
            <w:rStyle w:val="Hyperlink"/>
          </w:rPr>
          <w:t>http://www.ipwea.org.au/Queensland/Education/QLDConferences/QLDStateConference/Speakers</w:t>
        </w:r>
      </w:hyperlink>
      <w:r>
        <w:t xml:space="preserve">  or call Lucy Brown, Events &amp; Membership Coordinator, IPWEAQ on 07 3632 6802.</w:t>
      </w:r>
    </w:p>
    <w:p w:rsidR="00F07251" w:rsidRDefault="00F07251" w:rsidP="00F07251">
      <w:pPr>
        <w:rPr>
          <w:b/>
          <w:bCs/>
        </w:rPr>
      </w:pPr>
    </w:p>
    <w:p w:rsidR="00F07251" w:rsidRDefault="00F07251" w:rsidP="00F07251">
      <w:pPr>
        <w:rPr>
          <w:rFonts w:ascii="Times New Roman" w:hAnsi="Times New Roman"/>
          <w:sz w:val="24"/>
          <w:szCs w:val="24"/>
        </w:rPr>
      </w:pPr>
      <w:r>
        <w:rPr>
          <w:rFonts w:ascii="Brush Script MT" w:hAnsi="Brush Script MT"/>
          <w:b/>
          <w:bCs/>
          <w:color w:val="800000"/>
        </w:rPr>
        <w:t>~~~~~~~~~~~~~~~~~~~~~~~~~~~~~~~~~~~~~~~~~~~~~~~~~~~~~~~~~~~~</w:t>
      </w:r>
    </w:p>
    <w:p w:rsidR="00F07251" w:rsidRDefault="00F07251" w:rsidP="00F07251">
      <w:pPr>
        <w:rPr>
          <w:rFonts w:ascii="Arial Narrow" w:hAnsi="Arial Narrow"/>
          <w:sz w:val="18"/>
          <w:szCs w:val="18"/>
        </w:rPr>
      </w:pPr>
      <w:r>
        <w:rPr>
          <w:rFonts w:ascii="Arial Narrow" w:hAnsi="Arial Narrow"/>
          <w:b/>
          <w:bCs/>
          <w:color w:val="000080"/>
          <w:sz w:val="18"/>
          <w:szCs w:val="18"/>
        </w:rPr>
        <w:t>This message may be passed on to interested individuals and organisations.</w:t>
      </w:r>
    </w:p>
    <w:p w:rsidR="00F07251" w:rsidRDefault="00F07251" w:rsidP="00F07251">
      <w:pPr>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add your name</w:t>
      </w:r>
      <w:r>
        <w:rPr>
          <w:rFonts w:ascii="Arial Narrow" w:hAnsi="Arial Narrow"/>
          <w:color w:val="000080"/>
          <w:sz w:val="18"/>
          <w:szCs w:val="18"/>
        </w:rPr>
        <w:t xml:space="preserve"> to the distribution list, email “subscribe” to </w:t>
      </w:r>
      <w:hyperlink r:id="rId9" w:tooltip="blocked::mailto:hgold@qldwater.com.au&#10;mailto:hgold@qldwater.com.au" w:history="1">
        <w:r>
          <w:rPr>
            <w:rStyle w:val="Hyperlink"/>
            <w:rFonts w:ascii="Arial Narrow" w:hAnsi="Arial Narrow"/>
            <w:sz w:val="18"/>
            <w:szCs w:val="18"/>
          </w:rPr>
          <w:t>hgold@qldwater.com.au</w:t>
        </w:r>
      </w:hyperlink>
    </w:p>
    <w:p w:rsidR="00F07251" w:rsidRDefault="00F07251" w:rsidP="00F07251">
      <w:pPr>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remove your name</w:t>
      </w:r>
      <w:r>
        <w:rPr>
          <w:rFonts w:ascii="Arial Narrow" w:hAnsi="Arial Narrow"/>
          <w:color w:val="000080"/>
          <w:sz w:val="18"/>
          <w:szCs w:val="18"/>
        </w:rPr>
        <w:t xml:space="preserve"> from the distribution list, email “unsubscribe” to </w:t>
      </w:r>
      <w:hyperlink r:id="rId10"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F07251" w:rsidRDefault="00F07251" w:rsidP="00F07251">
      <w:pPr>
        <w:rPr>
          <w:rFonts w:ascii="Arial Narrow" w:hAnsi="Arial Narrow"/>
          <w:sz w:val="18"/>
          <w:szCs w:val="18"/>
        </w:rPr>
      </w:pPr>
      <w:r>
        <w:rPr>
          <w:rFonts w:ascii="Arial Narrow" w:hAnsi="Arial Narrow"/>
          <w:b/>
          <w:bCs/>
          <w:color w:val="000080"/>
          <w:sz w:val="18"/>
          <w:szCs w:val="18"/>
          <w:lang w:val="da-DK"/>
        </w:rPr>
        <w:t xml:space="preserve">Visit qldwater at </w:t>
      </w:r>
      <w:hyperlink r:id="rId11"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F07251" w:rsidRDefault="00F07251" w:rsidP="00F07251">
      <w:pPr>
        <w:rPr>
          <w:rFonts w:ascii="Times New Roman" w:hAnsi="Times New Roman"/>
          <w:sz w:val="24"/>
          <w:szCs w:val="24"/>
        </w:rPr>
      </w:pPr>
      <w:r>
        <w:rPr>
          <w:rFonts w:ascii="Brush Script MT" w:hAnsi="Brush Script MT"/>
          <w:b/>
          <w:bCs/>
          <w:color w:val="800000"/>
          <w:lang w:val="da-DK"/>
        </w:rPr>
        <w:t>~~~~~~~~~~~~~~~~~~~~~~~~~~~~~~~~~~~~~~~~~~~~~~~~~~~~~~~~~~~~</w:t>
      </w:r>
    </w:p>
    <w:p w:rsidR="00C869F6" w:rsidRDefault="003A49D6"/>
    <w:sectPr w:rsidR="00C869F6" w:rsidSect="00F07251">
      <w:pgSz w:w="11906" w:h="16838"/>
      <w:pgMar w:top="1276"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7251"/>
    <w:rsid w:val="003A49D6"/>
    <w:rsid w:val="0084424E"/>
    <w:rsid w:val="00B8208E"/>
    <w:rsid w:val="00E44FA8"/>
    <w:rsid w:val="00F0725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251"/>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7251"/>
    <w:rPr>
      <w:color w:val="0000FF"/>
      <w:u w:val="single"/>
    </w:rPr>
  </w:style>
  <w:style w:type="paragraph" w:styleId="NormalWeb">
    <w:name w:val="Normal (Web)"/>
    <w:basedOn w:val="Normal"/>
    <w:uiPriority w:val="99"/>
    <w:semiHidden/>
    <w:unhideWhenUsed/>
    <w:rsid w:val="00F07251"/>
    <w:pPr>
      <w:spacing w:before="100" w:beforeAutospacing="1" w:after="100" w:afterAutospacing="1"/>
    </w:pPr>
    <w:rPr>
      <w:rFonts w:ascii="Times New Roman" w:hAnsi="Times New Roman"/>
      <w:sz w:val="24"/>
      <w:szCs w:val="24"/>
    </w:rPr>
  </w:style>
  <w:style w:type="paragraph" w:styleId="PlainText">
    <w:name w:val="Plain Text"/>
    <w:basedOn w:val="Normal"/>
    <w:link w:val="PlainTextChar"/>
    <w:uiPriority w:val="99"/>
    <w:semiHidden/>
    <w:unhideWhenUsed/>
    <w:rsid w:val="00F07251"/>
  </w:style>
  <w:style w:type="character" w:customStyle="1" w:styleId="PlainTextChar">
    <w:name w:val="Plain Text Char"/>
    <w:basedOn w:val="DefaultParagraphFont"/>
    <w:link w:val="PlainText"/>
    <w:uiPriority w:val="99"/>
    <w:semiHidden/>
    <w:rsid w:val="00F07251"/>
    <w:rPr>
      <w:rFonts w:ascii="Calibri" w:hAnsi="Calibri" w:cs="Times New Roman"/>
      <w:lang w:eastAsia="en-AU"/>
    </w:rPr>
  </w:style>
  <w:style w:type="character" w:styleId="Emphasis">
    <w:name w:val="Emphasis"/>
    <w:basedOn w:val="DefaultParagraphFont"/>
    <w:uiPriority w:val="20"/>
    <w:qFormat/>
    <w:rsid w:val="00F07251"/>
    <w:rPr>
      <w:i/>
      <w:iCs/>
    </w:rPr>
  </w:style>
  <w:style w:type="character" w:styleId="Strong">
    <w:name w:val="Strong"/>
    <w:basedOn w:val="DefaultParagraphFont"/>
    <w:uiPriority w:val="22"/>
    <w:qFormat/>
    <w:rsid w:val="00F07251"/>
    <w:rPr>
      <w:b/>
      <w:bCs/>
    </w:rPr>
  </w:style>
</w:styles>
</file>

<file path=word/webSettings.xml><?xml version="1.0" encoding="utf-8"?>
<w:webSettings xmlns:r="http://schemas.openxmlformats.org/officeDocument/2006/relationships" xmlns:w="http://schemas.openxmlformats.org/wordprocessingml/2006/main">
  <w:divs>
    <w:div w:id="3697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wea.org.au/Queensland/Education/QLDConferences/QLDStateConference/Speaker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pwea.org.au/Excellence_Award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gold@qldwater.com.au" TargetMode="External"/><Relationship Id="rId11" Type="http://schemas.openxmlformats.org/officeDocument/2006/relationships/hyperlink" Target="http://www.qldwater.com.au" TargetMode="External"/><Relationship Id="rId5" Type="http://schemas.openxmlformats.org/officeDocument/2006/relationships/hyperlink" Target="http://www.qldwater.com.au/Mini-Conferences" TargetMode="External"/><Relationship Id="rId10" Type="http://schemas.openxmlformats.org/officeDocument/2006/relationships/hyperlink" Target="mailto:hgold@qldwater.com.au" TargetMode="External"/><Relationship Id="rId4" Type="http://schemas.openxmlformats.org/officeDocument/2006/relationships/hyperlink" Target="mailto:hgold@qldwater.com.au" TargetMode="External"/><Relationship Id="rId9" Type="http://schemas.openxmlformats.org/officeDocument/2006/relationships/hyperlink" Target="mailto:hgold@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hgold</dc:creator>
  <cp:lastModifiedBy>hgold</cp:lastModifiedBy>
  <cp:revision>1</cp:revision>
  <dcterms:created xsi:type="dcterms:W3CDTF">2013-03-20T23:18:00Z</dcterms:created>
  <dcterms:modified xsi:type="dcterms:W3CDTF">2013-03-20T23:38:00Z</dcterms:modified>
</cp:coreProperties>
</file>